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DC6FD" w14:textId="77777777" w:rsidR="00706179" w:rsidRPr="00D9021A" w:rsidRDefault="00706179" w:rsidP="00FC3FCB">
      <w:pPr>
        <w:jc w:val="both"/>
        <w:rPr>
          <w:rFonts w:ascii="Arial" w:hAnsi="Arial" w:cs="Arial"/>
          <w:b/>
        </w:rPr>
      </w:pPr>
    </w:p>
    <w:p w14:paraId="7BCDC6FE" w14:textId="77777777" w:rsidR="00706179" w:rsidRPr="00D9021A" w:rsidRDefault="00706179" w:rsidP="00FC3FCB">
      <w:pPr>
        <w:jc w:val="both"/>
        <w:rPr>
          <w:rFonts w:ascii="Arial" w:hAnsi="Arial" w:cs="Arial"/>
          <w:b/>
        </w:rPr>
      </w:pPr>
    </w:p>
    <w:p w14:paraId="7BCDC6FF" w14:textId="77777777" w:rsidR="00706179" w:rsidRPr="00D9021A" w:rsidRDefault="00706179" w:rsidP="00FC3FCB">
      <w:pPr>
        <w:jc w:val="both"/>
        <w:rPr>
          <w:rFonts w:ascii="Arial" w:hAnsi="Arial" w:cs="Arial"/>
          <w:b/>
        </w:rPr>
      </w:pPr>
    </w:p>
    <w:p w14:paraId="7BCDC700" w14:textId="10AC5E06" w:rsidR="00C215CC" w:rsidRDefault="007648DA" w:rsidP="00FC3FCB">
      <w:pPr>
        <w:jc w:val="both"/>
        <w:rPr>
          <w:rFonts w:ascii="Arial" w:hAnsi="Arial" w:cs="Arial"/>
          <w:b/>
        </w:rPr>
      </w:pPr>
      <w:r>
        <w:rPr>
          <w:rFonts w:ascii="Arial" w:hAnsi="Arial" w:cs="Arial"/>
          <w:b/>
        </w:rPr>
        <w:tab/>
      </w:r>
    </w:p>
    <w:p w14:paraId="6233F8D7" w14:textId="3DB1D3C1" w:rsidR="007E438B" w:rsidRDefault="007E438B" w:rsidP="00FC3FCB">
      <w:pPr>
        <w:jc w:val="both"/>
        <w:rPr>
          <w:rFonts w:ascii="Arial" w:hAnsi="Arial" w:cs="Arial"/>
          <w:bCs/>
          <w:sz w:val="18"/>
          <w:szCs w:val="18"/>
        </w:rPr>
      </w:pPr>
      <w:proofErr w:type="gramStart"/>
      <w:r w:rsidRPr="00510588">
        <w:rPr>
          <w:rFonts w:ascii="Arial" w:hAnsi="Arial" w:cs="Arial"/>
          <w:bCs/>
          <w:sz w:val="18"/>
          <w:szCs w:val="18"/>
        </w:rPr>
        <w:t>Directorate :</w:t>
      </w:r>
      <w:proofErr w:type="gramEnd"/>
      <w:r w:rsidRPr="00510588">
        <w:rPr>
          <w:rFonts w:ascii="Arial" w:hAnsi="Arial" w:cs="Arial"/>
          <w:bCs/>
          <w:sz w:val="18"/>
          <w:szCs w:val="18"/>
        </w:rPr>
        <w:t xml:space="preserve"> Supply Chain Management </w:t>
      </w:r>
      <w:r w:rsidR="00F05C5B" w:rsidRPr="00510588">
        <w:rPr>
          <w:rFonts w:ascii="Arial" w:hAnsi="Arial" w:cs="Arial"/>
          <w:bCs/>
          <w:sz w:val="18"/>
          <w:szCs w:val="18"/>
        </w:rPr>
        <w:t xml:space="preserve">Regional Office </w:t>
      </w:r>
      <w:r w:rsidR="006005F3" w:rsidRPr="00510588">
        <w:rPr>
          <w:rFonts w:ascii="Arial" w:hAnsi="Arial" w:cs="Arial"/>
          <w:bCs/>
          <w:sz w:val="18"/>
          <w:szCs w:val="18"/>
        </w:rPr>
        <w:t>:</w:t>
      </w:r>
      <w:r w:rsidR="001E6583">
        <w:rPr>
          <w:rFonts w:ascii="Arial" w:hAnsi="Arial" w:cs="Arial"/>
          <w:bCs/>
          <w:sz w:val="18"/>
          <w:szCs w:val="18"/>
        </w:rPr>
        <w:t xml:space="preserve"> </w:t>
      </w:r>
      <w:r w:rsidR="006005F3" w:rsidRPr="00510588">
        <w:rPr>
          <w:rFonts w:ascii="Arial" w:hAnsi="Arial" w:cs="Arial"/>
          <w:bCs/>
          <w:sz w:val="18"/>
          <w:szCs w:val="18"/>
        </w:rPr>
        <w:t xml:space="preserve">28 Central Road , Beacons Field , Kimberley 8301, </w:t>
      </w:r>
      <w:r w:rsidR="001612B5" w:rsidRPr="00510588">
        <w:rPr>
          <w:rFonts w:ascii="Arial" w:hAnsi="Arial" w:cs="Arial"/>
          <w:bCs/>
          <w:sz w:val="18"/>
          <w:szCs w:val="18"/>
        </w:rPr>
        <w:t xml:space="preserve">Tel 053 830 8800,Web </w:t>
      </w:r>
      <w:hyperlink r:id="rId7" w:history="1">
        <w:r w:rsidR="00510588" w:rsidRPr="00892C79">
          <w:rPr>
            <w:rStyle w:val="Hyperlink"/>
            <w:rFonts w:ascii="Arial" w:hAnsi="Arial" w:cs="Arial"/>
            <w:bCs/>
            <w:sz w:val="18"/>
            <w:szCs w:val="18"/>
          </w:rPr>
          <w:t>www.dws.gov.za</w:t>
        </w:r>
      </w:hyperlink>
    </w:p>
    <w:p w14:paraId="4AE28A8A" w14:textId="53607A0B" w:rsidR="00510588" w:rsidRDefault="00510588" w:rsidP="00FC3FCB">
      <w:pPr>
        <w:jc w:val="both"/>
        <w:rPr>
          <w:rFonts w:ascii="Arial" w:hAnsi="Arial" w:cs="Arial"/>
          <w:bCs/>
          <w:sz w:val="18"/>
          <w:szCs w:val="18"/>
        </w:rPr>
      </w:pPr>
      <w:proofErr w:type="gramStart"/>
      <w:r>
        <w:rPr>
          <w:rFonts w:ascii="Arial" w:hAnsi="Arial" w:cs="Arial"/>
          <w:bCs/>
          <w:sz w:val="18"/>
          <w:szCs w:val="18"/>
        </w:rPr>
        <w:t xml:space="preserve">Enquiries </w:t>
      </w:r>
      <w:r w:rsidR="005F4B0C">
        <w:rPr>
          <w:rFonts w:ascii="Arial" w:hAnsi="Arial" w:cs="Arial"/>
          <w:bCs/>
          <w:sz w:val="18"/>
          <w:szCs w:val="18"/>
        </w:rPr>
        <w:t>:</w:t>
      </w:r>
      <w:proofErr w:type="gramEnd"/>
      <w:r w:rsidR="005F4B0C">
        <w:rPr>
          <w:rFonts w:ascii="Arial" w:hAnsi="Arial" w:cs="Arial"/>
          <w:bCs/>
          <w:sz w:val="18"/>
          <w:szCs w:val="18"/>
        </w:rPr>
        <w:t xml:space="preserve"> Nozipho Magawu Tel : 053 830 8854</w:t>
      </w:r>
      <w:r w:rsidR="003528C1">
        <w:rPr>
          <w:rFonts w:ascii="Arial" w:hAnsi="Arial" w:cs="Arial"/>
          <w:bCs/>
          <w:sz w:val="18"/>
          <w:szCs w:val="18"/>
        </w:rPr>
        <w:t xml:space="preserve"> Email : </w:t>
      </w:r>
      <w:proofErr w:type="spellStart"/>
      <w:r w:rsidR="003528C1">
        <w:rPr>
          <w:rFonts w:ascii="Arial" w:hAnsi="Arial" w:cs="Arial"/>
          <w:bCs/>
          <w:sz w:val="18"/>
          <w:szCs w:val="18"/>
        </w:rPr>
        <w:t>magawun</w:t>
      </w:r>
      <w:proofErr w:type="spellEnd"/>
      <w:r w:rsidR="003528C1">
        <w:rPr>
          <w:rFonts w:ascii="Arial" w:hAnsi="Arial" w:cs="Arial"/>
          <w:bCs/>
          <w:sz w:val="18"/>
          <w:szCs w:val="18"/>
        </w:rPr>
        <w:t xml:space="preserve"> @dws.gov.za /</w:t>
      </w:r>
      <w:r w:rsidR="00743C74">
        <w:rPr>
          <w:rFonts w:ascii="Arial" w:hAnsi="Arial" w:cs="Arial"/>
          <w:bCs/>
          <w:sz w:val="18"/>
          <w:szCs w:val="18"/>
        </w:rPr>
        <w:t xml:space="preserve"> </w:t>
      </w:r>
      <w:proofErr w:type="spellStart"/>
      <w:r w:rsidR="001E6583">
        <w:rPr>
          <w:rFonts w:ascii="Arial" w:hAnsi="Arial" w:cs="Arial"/>
          <w:bCs/>
          <w:sz w:val="18"/>
          <w:szCs w:val="18"/>
        </w:rPr>
        <w:t>T</w:t>
      </w:r>
      <w:r w:rsidR="003528C1">
        <w:rPr>
          <w:rFonts w:ascii="Arial" w:hAnsi="Arial" w:cs="Arial"/>
          <w:bCs/>
          <w:sz w:val="18"/>
          <w:szCs w:val="18"/>
        </w:rPr>
        <w:t>hembani</w:t>
      </w:r>
      <w:proofErr w:type="spellEnd"/>
      <w:r w:rsidR="003528C1">
        <w:rPr>
          <w:rFonts w:ascii="Arial" w:hAnsi="Arial" w:cs="Arial"/>
          <w:bCs/>
          <w:sz w:val="18"/>
          <w:szCs w:val="18"/>
        </w:rPr>
        <w:t xml:space="preserve"> Michael </w:t>
      </w:r>
      <w:r w:rsidR="0090611A">
        <w:rPr>
          <w:rFonts w:ascii="Arial" w:hAnsi="Arial" w:cs="Arial"/>
          <w:bCs/>
          <w:sz w:val="18"/>
          <w:szCs w:val="18"/>
        </w:rPr>
        <w:t xml:space="preserve">Tel: 053 830 7646 Email : </w:t>
      </w:r>
      <w:hyperlink r:id="rId8" w:history="1">
        <w:r w:rsidR="009F61C2" w:rsidRPr="00892C79">
          <w:rPr>
            <w:rStyle w:val="Hyperlink"/>
            <w:rFonts w:ascii="Arial" w:hAnsi="Arial" w:cs="Arial"/>
            <w:bCs/>
            <w:sz w:val="18"/>
            <w:szCs w:val="18"/>
          </w:rPr>
          <w:t>Michaelt@dws.gov.za</w:t>
        </w:r>
      </w:hyperlink>
    </w:p>
    <w:p w14:paraId="77991B4E" w14:textId="77777777" w:rsidR="009F61C2" w:rsidRDefault="009F61C2" w:rsidP="00FC3FCB">
      <w:pPr>
        <w:jc w:val="both"/>
        <w:rPr>
          <w:rFonts w:ascii="Arial" w:hAnsi="Arial" w:cs="Arial"/>
          <w:bCs/>
          <w:sz w:val="18"/>
          <w:szCs w:val="18"/>
        </w:rPr>
      </w:pPr>
    </w:p>
    <w:p w14:paraId="412ECC45" w14:textId="253CCCEF" w:rsidR="009F61C2" w:rsidRPr="00114665" w:rsidRDefault="009F61C2" w:rsidP="00FC3FCB">
      <w:pPr>
        <w:jc w:val="both"/>
        <w:rPr>
          <w:rFonts w:ascii="Arial" w:hAnsi="Arial" w:cs="Arial"/>
          <w:b/>
        </w:rPr>
      </w:pPr>
      <w:proofErr w:type="gramStart"/>
      <w:r w:rsidRPr="00114665">
        <w:rPr>
          <w:rFonts w:ascii="Arial" w:hAnsi="Arial" w:cs="Arial"/>
          <w:b/>
        </w:rPr>
        <w:t>Ref :</w:t>
      </w:r>
      <w:proofErr w:type="gramEnd"/>
      <w:r w:rsidRPr="00114665">
        <w:rPr>
          <w:rFonts w:ascii="Arial" w:hAnsi="Arial" w:cs="Arial"/>
          <w:b/>
        </w:rPr>
        <w:t xml:space="preserve"> WP11457</w:t>
      </w:r>
    </w:p>
    <w:p w14:paraId="7BCDC701" w14:textId="786FFB44" w:rsidR="00516AC3" w:rsidRPr="00D9021A" w:rsidRDefault="00CB3E17" w:rsidP="00FC3FCB">
      <w:pPr>
        <w:jc w:val="both"/>
        <w:rPr>
          <w:rFonts w:ascii="Arial" w:hAnsi="Arial" w:cs="Arial"/>
          <w:b/>
        </w:rPr>
      </w:pPr>
      <w:r>
        <w:rPr>
          <w:rFonts w:ascii="Arial" w:hAnsi="Arial" w:cs="Arial"/>
          <w:b/>
        </w:rPr>
        <w:t>___________________________________________________________________</w:t>
      </w:r>
    </w:p>
    <w:p w14:paraId="5C9EA2D9" w14:textId="2E5EC681" w:rsidR="00E2692B" w:rsidRDefault="00DF5496" w:rsidP="00E42A57">
      <w:pPr>
        <w:ind w:left="2160" w:firstLine="720"/>
        <w:jc w:val="both"/>
        <w:rPr>
          <w:rFonts w:ascii="Arial" w:hAnsi="Arial" w:cs="Arial"/>
          <w:b/>
          <w:bCs/>
        </w:rPr>
      </w:pPr>
      <w:r w:rsidRPr="00D9021A">
        <w:rPr>
          <w:rFonts w:ascii="Arial" w:hAnsi="Arial" w:cs="Arial"/>
          <w:b/>
          <w:i/>
          <w:noProof/>
          <w:lang w:val="en-ZA" w:eastAsia="en-ZA"/>
        </w:rPr>
        <w:drawing>
          <wp:anchor distT="0" distB="0" distL="114300" distR="114300" simplePos="0" relativeHeight="251657728" behindDoc="1" locked="0" layoutInCell="1" allowOverlap="1" wp14:anchorId="7BCDC716" wp14:editId="7BCDC717">
            <wp:simplePos x="0" y="0"/>
            <wp:positionH relativeFrom="column">
              <wp:posOffset>-340360</wp:posOffset>
            </wp:positionH>
            <wp:positionV relativeFrom="page">
              <wp:posOffset>504825</wp:posOffset>
            </wp:positionV>
            <wp:extent cx="3038475" cy="1057275"/>
            <wp:effectExtent l="19050" t="0" r="9525" b="0"/>
            <wp:wrapThrough wrapText="bothSides">
              <wp:wrapPolygon edited="0">
                <wp:start x="-135" y="0"/>
                <wp:lineTo x="-135" y="21405"/>
                <wp:lineTo x="21668" y="21405"/>
                <wp:lineTo x="21668" y="0"/>
                <wp:lineTo x="-135" y="0"/>
              </wp:wrapPolygon>
            </wp:wrapThrough>
            <wp:docPr id="10" name="Picture 5" descr="Macintosh HD:Users:johanmaree:Desktop:DWAS:DWAS LOGO:DWAS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ohanmaree:Desktop:DWAS:DWAS LOGO:DWAS Logo RGB.jpg"/>
                    <pic:cNvPicPr>
                      <a:picLocks noChangeAspect="1" noChangeArrowheads="1"/>
                    </pic:cNvPicPr>
                  </pic:nvPicPr>
                  <pic:blipFill>
                    <a:blip r:embed="rId9" cstate="print"/>
                    <a:srcRect/>
                    <a:stretch>
                      <a:fillRect/>
                    </a:stretch>
                  </pic:blipFill>
                  <pic:spPr bwMode="auto">
                    <a:xfrm>
                      <a:off x="0" y="0"/>
                      <a:ext cx="3038475" cy="1057275"/>
                    </a:xfrm>
                    <a:prstGeom prst="rect">
                      <a:avLst/>
                    </a:prstGeom>
                    <a:noFill/>
                    <a:ln w="9525">
                      <a:noFill/>
                      <a:miter lim="800000"/>
                      <a:headEnd/>
                      <a:tailEnd/>
                    </a:ln>
                  </pic:spPr>
                </pic:pic>
              </a:graphicData>
            </a:graphic>
          </wp:anchor>
        </w:drawing>
      </w:r>
      <w:r w:rsidR="00E257E3" w:rsidRPr="00D9021A">
        <w:rPr>
          <w:rFonts w:ascii="Arial" w:hAnsi="Arial" w:cs="Arial"/>
          <w:b/>
          <w:bCs/>
        </w:rPr>
        <w:t xml:space="preserve"> </w:t>
      </w:r>
    </w:p>
    <w:p w14:paraId="6C6DB41A" w14:textId="67E841A4" w:rsidR="00CB3E17" w:rsidRDefault="00945A01" w:rsidP="00945A01">
      <w:pPr>
        <w:jc w:val="both"/>
        <w:rPr>
          <w:rFonts w:ascii="Arial" w:hAnsi="Arial" w:cs="Arial"/>
          <w:b/>
          <w:bCs/>
          <w:sz w:val="20"/>
          <w:szCs w:val="20"/>
        </w:rPr>
      </w:pPr>
      <w:r w:rsidRPr="00242BA6">
        <w:rPr>
          <w:rFonts w:ascii="Arial" w:hAnsi="Arial" w:cs="Arial"/>
          <w:b/>
          <w:bCs/>
          <w:sz w:val="20"/>
          <w:szCs w:val="20"/>
        </w:rPr>
        <w:t>BID NO</w:t>
      </w:r>
      <w:r w:rsidR="009F71A7">
        <w:rPr>
          <w:rFonts w:ascii="Arial" w:hAnsi="Arial" w:cs="Arial"/>
          <w:b/>
          <w:bCs/>
          <w:sz w:val="20"/>
          <w:szCs w:val="20"/>
        </w:rPr>
        <w:t xml:space="preserve"> WP11457</w:t>
      </w:r>
      <w:r w:rsidRPr="00242BA6">
        <w:rPr>
          <w:rFonts w:ascii="Arial" w:hAnsi="Arial" w:cs="Arial"/>
          <w:b/>
          <w:bCs/>
          <w:sz w:val="20"/>
          <w:szCs w:val="20"/>
        </w:rPr>
        <w:t xml:space="preserve"> AND DESCRIPTION: W</w:t>
      </w:r>
      <w:r w:rsidR="003B58E0">
        <w:rPr>
          <w:rFonts w:ascii="Arial" w:hAnsi="Arial" w:cs="Arial"/>
          <w:b/>
          <w:bCs/>
          <w:sz w:val="20"/>
          <w:szCs w:val="20"/>
        </w:rPr>
        <w:t>P</w:t>
      </w:r>
      <w:r w:rsidR="00B52865">
        <w:rPr>
          <w:rFonts w:ascii="Arial" w:hAnsi="Arial" w:cs="Arial"/>
          <w:b/>
          <w:bCs/>
          <w:sz w:val="20"/>
          <w:szCs w:val="20"/>
        </w:rPr>
        <w:t>1145</w:t>
      </w:r>
      <w:r w:rsidR="00902B55">
        <w:rPr>
          <w:rFonts w:ascii="Arial" w:hAnsi="Arial" w:cs="Arial"/>
          <w:b/>
          <w:bCs/>
          <w:sz w:val="20"/>
          <w:szCs w:val="20"/>
        </w:rPr>
        <w:t>7</w:t>
      </w:r>
      <w:r w:rsidR="00242BA6" w:rsidRPr="00242BA6">
        <w:rPr>
          <w:rFonts w:ascii="Arial" w:hAnsi="Arial" w:cs="Arial"/>
          <w:b/>
          <w:bCs/>
          <w:sz w:val="20"/>
          <w:szCs w:val="20"/>
        </w:rPr>
        <w:t>: APPOINTMENT OF A PROFESSIONAL SERVICE PROVIDER FOR REVIEW</w:t>
      </w:r>
      <w:r w:rsidR="00EC6320">
        <w:rPr>
          <w:rFonts w:ascii="Arial" w:hAnsi="Arial" w:cs="Arial"/>
          <w:b/>
          <w:bCs/>
          <w:sz w:val="20"/>
          <w:szCs w:val="20"/>
        </w:rPr>
        <w:t xml:space="preserve"> </w:t>
      </w:r>
      <w:r w:rsidR="00242BA6" w:rsidRPr="00242BA6">
        <w:rPr>
          <w:rFonts w:ascii="Arial" w:hAnsi="Arial" w:cs="Arial"/>
          <w:b/>
          <w:bCs/>
          <w:sz w:val="20"/>
          <w:szCs w:val="20"/>
        </w:rPr>
        <w:t>OF DESIGN AND CONSTRUCTION</w:t>
      </w:r>
      <w:r w:rsidR="008B4BA3">
        <w:rPr>
          <w:rFonts w:ascii="Arial" w:hAnsi="Arial" w:cs="Arial"/>
          <w:b/>
          <w:bCs/>
          <w:sz w:val="20"/>
          <w:szCs w:val="20"/>
        </w:rPr>
        <w:t xml:space="preserve"> SUPERVISION OF WINDSORTON TO HOLPAN BWS</w:t>
      </w:r>
    </w:p>
    <w:p w14:paraId="2F301A56" w14:textId="77777777" w:rsidR="002836F7" w:rsidRDefault="002836F7" w:rsidP="00945A01">
      <w:pPr>
        <w:jc w:val="both"/>
        <w:rPr>
          <w:rFonts w:ascii="Arial" w:hAnsi="Arial" w:cs="Arial"/>
          <w:b/>
          <w:bCs/>
          <w:sz w:val="20"/>
          <w:szCs w:val="20"/>
        </w:rPr>
      </w:pPr>
    </w:p>
    <w:p w14:paraId="38A24A81" w14:textId="103B994D" w:rsidR="002836F7" w:rsidRDefault="004A29F8" w:rsidP="00945A01">
      <w:pPr>
        <w:jc w:val="both"/>
        <w:rPr>
          <w:rFonts w:ascii="Arial" w:hAnsi="Arial" w:cs="Arial"/>
          <w:b/>
          <w:bCs/>
          <w:sz w:val="20"/>
          <w:szCs w:val="20"/>
          <w:u w:val="single"/>
        </w:rPr>
      </w:pPr>
      <w:r w:rsidRPr="004A29F8">
        <w:rPr>
          <w:rFonts w:ascii="Arial" w:hAnsi="Arial" w:cs="Arial"/>
          <w:b/>
          <w:bCs/>
          <w:sz w:val="20"/>
          <w:szCs w:val="20"/>
          <w:u w:val="single"/>
        </w:rPr>
        <w:t>Questions raised by prospective bidders and the answers.</w:t>
      </w:r>
    </w:p>
    <w:p w14:paraId="1B7379FD" w14:textId="77777777" w:rsidR="004A29F8" w:rsidRDefault="004A29F8" w:rsidP="00945A01">
      <w:pPr>
        <w:jc w:val="both"/>
        <w:rPr>
          <w:rFonts w:ascii="Arial" w:hAnsi="Arial" w:cs="Arial"/>
          <w:b/>
          <w:bCs/>
          <w:sz w:val="20"/>
          <w:szCs w:val="20"/>
          <w:u w:val="single"/>
        </w:rPr>
      </w:pPr>
    </w:p>
    <w:p w14:paraId="38DBA95F" w14:textId="43BB7D72" w:rsidR="00F72C23" w:rsidRPr="00F72C23" w:rsidRDefault="00F72C23" w:rsidP="00945A01">
      <w:pPr>
        <w:jc w:val="both"/>
        <w:rPr>
          <w:rFonts w:ascii="Arial" w:hAnsi="Arial" w:cs="Arial"/>
          <w:b/>
          <w:bCs/>
          <w:sz w:val="20"/>
          <w:szCs w:val="20"/>
          <w:u w:val="single"/>
        </w:rPr>
      </w:pPr>
      <w:r w:rsidRPr="00F72C23">
        <w:rPr>
          <w:rFonts w:ascii="Arial" w:hAnsi="Arial" w:cs="Arial"/>
          <w:b/>
          <w:bCs/>
          <w:sz w:val="20"/>
          <w:szCs w:val="20"/>
          <w:u w:val="single"/>
        </w:rPr>
        <w:t>Questions and Answers.</w:t>
      </w:r>
    </w:p>
    <w:p w14:paraId="5CEE86D4" w14:textId="77777777" w:rsidR="00CB3E17" w:rsidRPr="00242BA6" w:rsidRDefault="00CB3E17" w:rsidP="00E42A57">
      <w:pPr>
        <w:ind w:left="2160" w:firstLine="720"/>
        <w:jc w:val="both"/>
        <w:rPr>
          <w:rFonts w:ascii="Arial" w:hAnsi="Arial" w:cs="Arial"/>
          <w:b/>
          <w:sz w:val="20"/>
          <w:szCs w:val="20"/>
        </w:rPr>
      </w:pPr>
    </w:p>
    <w:p w14:paraId="3E8E1A25" w14:textId="77777777" w:rsidR="00CB3E17" w:rsidRDefault="00CB3E17" w:rsidP="00CB3E17">
      <w:pPr>
        <w:pStyle w:val="ListParagraph"/>
        <w:numPr>
          <w:ilvl w:val="0"/>
          <w:numId w:val="12"/>
        </w:numPr>
        <w:spacing w:after="160" w:line="259" w:lineRule="auto"/>
        <w:jc w:val="both"/>
        <w:rPr>
          <w:rFonts w:ascii="Arial" w:hAnsi="Arial" w:cs="Arial"/>
          <w:lang w:val="en-US"/>
        </w:rPr>
      </w:pPr>
      <w:r w:rsidRPr="00D32FFE">
        <w:rPr>
          <w:rFonts w:ascii="Arial" w:hAnsi="Arial" w:cs="Arial"/>
          <w:lang w:val="en-US"/>
        </w:rPr>
        <w:t xml:space="preserve">Evaluation is only on functionality and not on </w:t>
      </w:r>
      <w:proofErr w:type="gramStart"/>
      <w:r w:rsidRPr="00D32FFE">
        <w:rPr>
          <w:rFonts w:ascii="Arial" w:hAnsi="Arial" w:cs="Arial"/>
          <w:lang w:val="en-US"/>
        </w:rPr>
        <w:t>pricing ?</w:t>
      </w:r>
      <w:proofErr w:type="gramEnd"/>
      <w:r>
        <w:rPr>
          <w:rFonts w:ascii="Arial" w:hAnsi="Arial" w:cs="Arial"/>
          <w:lang w:val="en-US"/>
        </w:rPr>
        <w:t xml:space="preserve"> </w:t>
      </w:r>
    </w:p>
    <w:p w14:paraId="4533685D" w14:textId="77777777" w:rsidR="00652342" w:rsidRDefault="00652342" w:rsidP="009C4451">
      <w:pPr>
        <w:pStyle w:val="ListParagraph"/>
        <w:jc w:val="both"/>
        <w:rPr>
          <w:rFonts w:ascii="Arial" w:hAnsi="Arial" w:cs="Arial"/>
          <w:lang w:val="en-US"/>
        </w:rPr>
      </w:pPr>
      <w:r>
        <w:rPr>
          <w:rFonts w:ascii="Arial" w:hAnsi="Arial" w:cs="Arial"/>
          <w:color w:val="FF0000"/>
          <w:lang w:val="en-US"/>
        </w:rPr>
        <w:t xml:space="preserve">On Functionality </w:t>
      </w:r>
      <w:r w:rsidRPr="00652342">
        <w:rPr>
          <w:rFonts w:ascii="Arial" w:hAnsi="Arial" w:cs="Arial"/>
          <w:color w:val="FF0000"/>
          <w:lang w:val="en-US"/>
        </w:rPr>
        <w:t>will also be done on specific goals and pricing not only functionality as stated on SBD 6.1</w:t>
      </w:r>
    </w:p>
    <w:p w14:paraId="1660CFA9" w14:textId="7B6819CA" w:rsidR="00CB3E17" w:rsidRDefault="00CB3E17" w:rsidP="00CB3E17">
      <w:pPr>
        <w:pStyle w:val="ListParagraph"/>
        <w:numPr>
          <w:ilvl w:val="0"/>
          <w:numId w:val="12"/>
        </w:numPr>
        <w:spacing w:after="160" w:line="259" w:lineRule="auto"/>
        <w:jc w:val="both"/>
        <w:rPr>
          <w:rFonts w:ascii="Arial" w:hAnsi="Arial" w:cs="Arial"/>
          <w:lang w:val="en-US"/>
        </w:rPr>
      </w:pPr>
      <w:r w:rsidRPr="00D32FFE">
        <w:rPr>
          <w:rFonts w:ascii="Arial" w:hAnsi="Arial" w:cs="Arial"/>
          <w:lang w:val="en-US"/>
        </w:rPr>
        <w:t xml:space="preserve">The Professional Service Providers requested the initial plan of the </w:t>
      </w:r>
      <w:proofErr w:type="gramStart"/>
      <w:r w:rsidRPr="00D32FFE">
        <w:rPr>
          <w:rFonts w:ascii="Arial" w:hAnsi="Arial" w:cs="Arial"/>
          <w:lang w:val="en-US"/>
        </w:rPr>
        <w:t>Project</w:t>
      </w:r>
      <w:r w:rsidR="004B0B7A">
        <w:rPr>
          <w:rFonts w:ascii="Arial" w:hAnsi="Arial" w:cs="Arial"/>
          <w:lang w:val="en-US"/>
        </w:rPr>
        <w:t xml:space="preserve"> </w:t>
      </w:r>
      <w:r w:rsidR="00743C74">
        <w:rPr>
          <w:rFonts w:ascii="Arial" w:hAnsi="Arial" w:cs="Arial"/>
          <w:lang w:val="en-US"/>
        </w:rPr>
        <w:t>?</w:t>
      </w:r>
      <w:proofErr w:type="gramEnd"/>
    </w:p>
    <w:p w14:paraId="1B0B518D" w14:textId="77777777" w:rsidR="00CB3E17" w:rsidRPr="006D1B56" w:rsidRDefault="00CB3E17" w:rsidP="00CB3E17">
      <w:pPr>
        <w:pStyle w:val="ListParagraph"/>
        <w:jc w:val="both"/>
        <w:rPr>
          <w:rFonts w:ascii="Arial" w:hAnsi="Arial" w:cs="Arial"/>
          <w:color w:val="FF0000"/>
          <w:lang w:val="en-US"/>
        </w:rPr>
      </w:pPr>
      <w:r w:rsidRPr="006D1B56">
        <w:rPr>
          <w:rFonts w:ascii="Arial" w:hAnsi="Arial" w:cs="Arial"/>
          <w:color w:val="FF0000"/>
          <w:lang w:val="en-US"/>
        </w:rPr>
        <w:t xml:space="preserve">It will be </w:t>
      </w:r>
      <w:proofErr w:type="gramStart"/>
      <w:r w:rsidRPr="006D1B56">
        <w:rPr>
          <w:rFonts w:ascii="Arial" w:hAnsi="Arial" w:cs="Arial"/>
          <w:color w:val="FF0000"/>
          <w:lang w:val="en-US"/>
        </w:rPr>
        <w:t>uploaded</w:t>
      </w:r>
      <w:proofErr w:type="gramEnd"/>
      <w:r w:rsidRPr="006D1B56">
        <w:rPr>
          <w:rFonts w:ascii="Arial" w:hAnsi="Arial" w:cs="Arial"/>
          <w:color w:val="FF0000"/>
          <w:lang w:val="en-US"/>
        </w:rPr>
        <w:t xml:space="preserve"> </w:t>
      </w:r>
    </w:p>
    <w:p w14:paraId="1C4448D2" w14:textId="77777777" w:rsidR="00CB3E17" w:rsidRDefault="00CB3E17" w:rsidP="00CB3E17">
      <w:pPr>
        <w:pStyle w:val="ListParagraph"/>
        <w:numPr>
          <w:ilvl w:val="0"/>
          <w:numId w:val="12"/>
        </w:numPr>
        <w:spacing w:after="160" w:line="259" w:lineRule="auto"/>
        <w:jc w:val="both"/>
        <w:rPr>
          <w:rFonts w:ascii="Arial" w:hAnsi="Arial" w:cs="Arial"/>
          <w:lang w:val="en-US"/>
        </w:rPr>
      </w:pPr>
      <w:r w:rsidRPr="00D32FFE">
        <w:rPr>
          <w:rFonts w:ascii="Arial" w:hAnsi="Arial" w:cs="Arial"/>
          <w:lang w:val="en-US"/>
        </w:rPr>
        <w:t xml:space="preserve">Professional service providers requested a guideline </w:t>
      </w:r>
      <w:r>
        <w:rPr>
          <w:rFonts w:ascii="Arial" w:hAnsi="Arial" w:cs="Arial"/>
          <w:lang w:val="en-US"/>
        </w:rPr>
        <w:t>from</w:t>
      </w:r>
      <w:r w:rsidRPr="00D32FFE">
        <w:rPr>
          <w:rFonts w:ascii="Arial" w:hAnsi="Arial" w:cs="Arial"/>
          <w:lang w:val="en-US"/>
        </w:rPr>
        <w:t xml:space="preserve"> the Department on the cost </w:t>
      </w:r>
      <w:proofErr w:type="gramStart"/>
      <w:r w:rsidRPr="00D32FFE">
        <w:rPr>
          <w:rFonts w:ascii="Arial" w:hAnsi="Arial" w:cs="Arial"/>
          <w:lang w:val="en-US"/>
        </w:rPr>
        <w:t>estimates</w:t>
      </w:r>
      <w:proofErr w:type="gramEnd"/>
      <w:r w:rsidRPr="00D32FFE">
        <w:rPr>
          <w:rFonts w:ascii="Arial" w:hAnsi="Arial" w:cs="Arial"/>
          <w:lang w:val="en-US"/>
        </w:rPr>
        <w:t xml:space="preserve"> </w:t>
      </w:r>
    </w:p>
    <w:p w14:paraId="197A6E9F" w14:textId="77777777" w:rsidR="001766F8" w:rsidRDefault="001766F8" w:rsidP="001766F8">
      <w:pPr>
        <w:pStyle w:val="ListParagraph"/>
        <w:jc w:val="both"/>
        <w:rPr>
          <w:rFonts w:ascii="Arial" w:hAnsi="Arial" w:cs="Arial"/>
          <w:color w:val="FF0000"/>
          <w:lang w:val="en-US"/>
        </w:rPr>
      </w:pPr>
      <w:r>
        <w:rPr>
          <w:rFonts w:ascii="Arial" w:hAnsi="Arial" w:cs="Arial"/>
          <w:color w:val="FF0000"/>
          <w:lang w:val="en-US"/>
        </w:rPr>
        <w:t>P</w:t>
      </w:r>
      <w:r w:rsidR="00900AB5" w:rsidRPr="00900AB5">
        <w:rPr>
          <w:rFonts w:ascii="Arial" w:hAnsi="Arial" w:cs="Arial"/>
          <w:color w:val="FF0000"/>
          <w:lang w:val="en-US"/>
        </w:rPr>
        <w:t xml:space="preserve">ricing estimation </w:t>
      </w:r>
      <w:proofErr w:type="gramStart"/>
      <w:r>
        <w:rPr>
          <w:rFonts w:ascii="Arial" w:hAnsi="Arial" w:cs="Arial"/>
          <w:color w:val="FF0000"/>
          <w:lang w:val="en-US"/>
        </w:rPr>
        <w:t xml:space="preserve">is </w:t>
      </w:r>
      <w:r w:rsidR="00900AB5" w:rsidRPr="00900AB5">
        <w:rPr>
          <w:rFonts w:ascii="Arial" w:hAnsi="Arial" w:cs="Arial"/>
          <w:color w:val="FF0000"/>
          <w:lang w:val="en-US"/>
        </w:rPr>
        <w:t xml:space="preserve"> already</w:t>
      </w:r>
      <w:proofErr w:type="gramEnd"/>
      <w:r w:rsidR="00900AB5" w:rsidRPr="00900AB5">
        <w:rPr>
          <w:rFonts w:ascii="Arial" w:hAnsi="Arial" w:cs="Arial"/>
          <w:color w:val="FF0000"/>
          <w:lang w:val="en-US"/>
        </w:rPr>
        <w:t xml:space="preserve"> guided by  SBD 6.1 80/20 </w:t>
      </w:r>
    </w:p>
    <w:p w14:paraId="5B9B9507" w14:textId="5204B401" w:rsidR="00CB3E17" w:rsidRDefault="00CB3E17" w:rsidP="001766F8">
      <w:pPr>
        <w:pStyle w:val="ListParagraph"/>
        <w:jc w:val="both"/>
        <w:rPr>
          <w:rFonts w:ascii="Arial" w:hAnsi="Arial" w:cs="Arial"/>
          <w:lang w:val="en-US"/>
        </w:rPr>
      </w:pPr>
      <w:r w:rsidRPr="00D32FFE">
        <w:rPr>
          <w:rFonts w:ascii="Arial" w:hAnsi="Arial" w:cs="Arial"/>
          <w:lang w:val="en-US"/>
        </w:rPr>
        <w:t xml:space="preserve">Construction Supervision will it be full time or part </w:t>
      </w:r>
      <w:proofErr w:type="gramStart"/>
      <w:r w:rsidRPr="00D32FFE">
        <w:rPr>
          <w:rFonts w:ascii="Arial" w:hAnsi="Arial" w:cs="Arial"/>
          <w:lang w:val="en-US"/>
        </w:rPr>
        <w:t>time ?</w:t>
      </w:r>
      <w:proofErr w:type="gramEnd"/>
    </w:p>
    <w:p w14:paraId="11C363FE" w14:textId="32BF929B" w:rsidR="001C115C" w:rsidRPr="001C115C" w:rsidRDefault="00CB3E17" w:rsidP="00005295">
      <w:pPr>
        <w:pStyle w:val="ListParagraph"/>
        <w:ind w:left="567" w:firstLine="153"/>
        <w:jc w:val="both"/>
        <w:rPr>
          <w:rFonts w:ascii="Arial" w:hAnsi="Arial" w:cs="Arial"/>
          <w:color w:val="FF0000"/>
          <w:lang w:val="en-US"/>
        </w:rPr>
      </w:pPr>
      <w:r w:rsidRPr="00D34B98">
        <w:rPr>
          <w:rFonts w:ascii="Arial" w:hAnsi="Arial" w:cs="Arial"/>
          <w:color w:val="FF0000"/>
          <w:lang w:val="en-US"/>
        </w:rPr>
        <w:t>Expected supervision will be on the part time basis</w:t>
      </w:r>
      <w:r w:rsidR="00D877B1">
        <w:rPr>
          <w:rFonts w:ascii="Arial" w:hAnsi="Arial" w:cs="Arial"/>
          <w:color w:val="FF0000"/>
          <w:lang w:val="en-US"/>
        </w:rPr>
        <w:t>,</w:t>
      </w:r>
      <w:r w:rsidRPr="00D34B98">
        <w:rPr>
          <w:rFonts w:ascii="Arial" w:hAnsi="Arial" w:cs="Arial"/>
          <w:color w:val="FF0000"/>
          <w:lang w:val="en-US"/>
        </w:rPr>
        <w:t xml:space="preserve"> say twice a </w:t>
      </w:r>
      <w:proofErr w:type="gramStart"/>
      <w:r w:rsidRPr="00D34B98">
        <w:rPr>
          <w:rFonts w:ascii="Arial" w:hAnsi="Arial" w:cs="Arial"/>
          <w:color w:val="FF0000"/>
          <w:lang w:val="en-US"/>
        </w:rPr>
        <w:t>week</w:t>
      </w:r>
      <w:proofErr w:type="gramEnd"/>
    </w:p>
    <w:p w14:paraId="780CF9E4" w14:textId="77777777" w:rsidR="00CB3E17" w:rsidRDefault="00CB3E17" w:rsidP="00CB3E17">
      <w:pPr>
        <w:pStyle w:val="ListParagraph"/>
        <w:numPr>
          <w:ilvl w:val="0"/>
          <w:numId w:val="12"/>
        </w:numPr>
        <w:spacing w:after="160" w:line="259" w:lineRule="auto"/>
        <w:jc w:val="both"/>
        <w:rPr>
          <w:rFonts w:ascii="Arial" w:hAnsi="Arial" w:cs="Arial"/>
          <w:lang w:val="en-US"/>
        </w:rPr>
      </w:pPr>
      <w:r w:rsidRPr="004B6A2F">
        <w:rPr>
          <w:rFonts w:ascii="Arial" w:hAnsi="Arial" w:cs="Arial"/>
          <w:lang w:val="en-US"/>
        </w:rPr>
        <w:t xml:space="preserve">Professional Registration is it covered in the Bid Document or </w:t>
      </w:r>
      <w:proofErr w:type="gramStart"/>
      <w:r w:rsidRPr="004B6A2F">
        <w:rPr>
          <w:rFonts w:ascii="Arial" w:hAnsi="Arial" w:cs="Arial"/>
          <w:lang w:val="en-US"/>
        </w:rPr>
        <w:t>not ?</w:t>
      </w:r>
      <w:proofErr w:type="gramEnd"/>
    </w:p>
    <w:p w14:paraId="12B92EC9" w14:textId="75E61202" w:rsidR="004B6A2F" w:rsidRPr="003B55E3" w:rsidRDefault="004B6A2F" w:rsidP="004B6A2F">
      <w:pPr>
        <w:pStyle w:val="ListParagraph"/>
        <w:spacing w:after="160" w:line="259" w:lineRule="auto"/>
        <w:jc w:val="both"/>
        <w:rPr>
          <w:rFonts w:ascii="Arial" w:hAnsi="Arial" w:cs="Arial"/>
          <w:color w:val="FF0000"/>
          <w:lang w:val="en-US"/>
        </w:rPr>
      </w:pPr>
      <w:r w:rsidRPr="003B55E3">
        <w:rPr>
          <w:rFonts w:ascii="Arial" w:hAnsi="Arial" w:cs="Arial"/>
          <w:color w:val="FF0000"/>
          <w:lang w:val="en-US"/>
        </w:rPr>
        <w:t xml:space="preserve">Covered on the </w:t>
      </w:r>
      <w:r w:rsidR="00E61DA2" w:rsidRPr="003B55E3">
        <w:rPr>
          <w:rFonts w:ascii="Arial" w:hAnsi="Arial" w:cs="Arial"/>
          <w:color w:val="FF0000"/>
          <w:lang w:val="en-US"/>
        </w:rPr>
        <w:t xml:space="preserve">Bid Document </w:t>
      </w:r>
    </w:p>
    <w:p w14:paraId="786DD1B3" w14:textId="30F419D9" w:rsidR="003B55E3" w:rsidRDefault="00CB3E17" w:rsidP="003B55E3">
      <w:pPr>
        <w:pStyle w:val="ListParagraph"/>
        <w:numPr>
          <w:ilvl w:val="0"/>
          <w:numId w:val="12"/>
        </w:numPr>
        <w:spacing w:after="160" w:line="259" w:lineRule="auto"/>
        <w:jc w:val="both"/>
        <w:rPr>
          <w:rFonts w:ascii="Arial" w:hAnsi="Arial" w:cs="Arial"/>
          <w:lang w:val="en-US"/>
        </w:rPr>
      </w:pPr>
      <w:r w:rsidRPr="003B55E3">
        <w:rPr>
          <w:rFonts w:ascii="Arial" w:hAnsi="Arial" w:cs="Arial"/>
          <w:lang w:val="en-US"/>
        </w:rPr>
        <w:t xml:space="preserve">What is the current size of the </w:t>
      </w:r>
      <w:proofErr w:type="gramStart"/>
      <w:r w:rsidRPr="003B55E3">
        <w:rPr>
          <w:rFonts w:ascii="Arial" w:hAnsi="Arial" w:cs="Arial"/>
          <w:lang w:val="en-US"/>
        </w:rPr>
        <w:t xml:space="preserve">Plant </w:t>
      </w:r>
      <w:r w:rsidR="006119D2">
        <w:rPr>
          <w:rFonts w:ascii="Arial" w:hAnsi="Arial" w:cs="Arial"/>
          <w:lang w:val="en-US"/>
        </w:rPr>
        <w:t>?</w:t>
      </w:r>
      <w:proofErr w:type="gramEnd"/>
    </w:p>
    <w:p w14:paraId="27D5A318" w14:textId="721BA9E4" w:rsidR="003B55E3" w:rsidRPr="006F1473" w:rsidRDefault="006F1473" w:rsidP="003B55E3">
      <w:pPr>
        <w:pStyle w:val="ListParagraph"/>
        <w:spacing w:after="160" w:line="259" w:lineRule="auto"/>
        <w:jc w:val="both"/>
        <w:rPr>
          <w:rFonts w:ascii="Arial" w:hAnsi="Arial" w:cs="Arial"/>
          <w:color w:val="FF0000"/>
          <w:lang w:val="en-US"/>
        </w:rPr>
      </w:pPr>
      <w:r w:rsidRPr="006F1473">
        <w:rPr>
          <w:rFonts w:ascii="Arial" w:hAnsi="Arial" w:cs="Arial"/>
          <w:color w:val="FF0000"/>
          <w:lang w:val="en-US"/>
        </w:rPr>
        <w:t xml:space="preserve">The current size of the plant is </w:t>
      </w:r>
      <w:r w:rsidR="00437C3E">
        <w:rPr>
          <w:rFonts w:ascii="Arial" w:hAnsi="Arial" w:cs="Arial"/>
          <w:color w:val="FF0000"/>
          <w:lang w:val="en-US"/>
        </w:rPr>
        <w:t xml:space="preserve">1 Mega </w:t>
      </w:r>
      <w:proofErr w:type="spellStart"/>
      <w:r w:rsidR="00437C3E">
        <w:rPr>
          <w:rFonts w:ascii="Arial" w:hAnsi="Arial" w:cs="Arial"/>
          <w:color w:val="FF0000"/>
          <w:lang w:val="en-US"/>
        </w:rPr>
        <w:t>Litre</w:t>
      </w:r>
      <w:proofErr w:type="spellEnd"/>
      <w:r w:rsidR="00437C3E">
        <w:rPr>
          <w:rFonts w:ascii="Arial" w:hAnsi="Arial" w:cs="Arial"/>
          <w:color w:val="FF0000"/>
          <w:lang w:val="en-US"/>
        </w:rPr>
        <w:t xml:space="preserve"> </w:t>
      </w:r>
    </w:p>
    <w:p w14:paraId="15050DC8" w14:textId="6594A067" w:rsidR="00CB3E17" w:rsidRDefault="00CB3E17" w:rsidP="00CB3E17">
      <w:pPr>
        <w:pStyle w:val="ListParagraph"/>
        <w:numPr>
          <w:ilvl w:val="0"/>
          <w:numId w:val="12"/>
        </w:numPr>
        <w:spacing w:after="160" w:line="259" w:lineRule="auto"/>
        <w:jc w:val="both"/>
        <w:rPr>
          <w:rFonts w:ascii="Arial" w:hAnsi="Arial" w:cs="Arial"/>
          <w:lang w:val="en-US"/>
        </w:rPr>
      </w:pPr>
      <w:r w:rsidRPr="00D32FFE">
        <w:rPr>
          <w:rFonts w:ascii="Arial" w:hAnsi="Arial" w:cs="Arial"/>
          <w:lang w:val="en-US"/>
        </w:rPr>
        <w:t xml:space="preserve">Professional Service Providers requested that the Department send out a notice to provide the baseline on the </w:t>
      </w:r>
      <w:proofErr w:type="gramStart"/>
      <w:r w:rsidRPr="00D32FFE">
        <w:rPr>
          <w:rFonts w:ascii="Arial" w:hAnsi="Arial" w:cs="Arial"/>
          <w:lang w:val="en-US"/>
        </w:rPr>
        <w:t>pricing</w:t>
      </w:r>
      <w:proofErr w:type="gramEnd"/>
      <w:r w:rsidRPr="00D32FFE">
        <w:rPr>
          <w:rFonts w:ascii="Arial" w:hAnsi="Arial" w:cs="Arial"/>
          <w:lang w:val="en-US"/>
        </w:rPr>
        <w:t xml:space="preserve"> </w:t>
      </w:r>
    </w:p>
    <w:p w14:paraId="7DEE71CB" w14:textId="0FAAB9AF" w:rsidR="00CB3E17" w:rsidRPr="001526F8" w:rsidRDefault="005D4462" w:rsidP="00CB3E17">
      <w:pPr>
        <w:pStyle w:val="ListParagraph"/>
        <w:jc w:val="both"/>
        <w:rPr>
          <w:rFonts w:ascii="Arial" w:hAnsi="Arial" w:cs="Arial"/>
          <w:color w:val="FF0000"/>
          <w:lang w:val="en-US"/>
        </w:rPr>
      </w:pPr>
      <w:r>
        <w:rPr>
          <w:rFonts w:ascii="Arial" w:hAnsi="Arial" w:cs="Arial"/>
          <w:color w:val="FF0000"/>
          <w:lang w:val="en-US"/>
        </w:rPr>
        <w:t>Refer to the business plan</w:t>
      </w:r>
      <w:r w:rsidR="002229C7">
        <w:rPr>
          <w:rFonts w:ascii="Arial" w:hAnsi="Arial" w:cs="Arial"/>
          <w:color w:val="FF0000"/>
          <w:lang w:val="en-US"/>
        </w:rPr>
        <w:t xml:space="preserve"> </w:t>
      </w:r>
      <w:proofErr w:type="gramStart"/>
      <w:r w:rsidR="002229C7">
        <w:rPr>
          <w:rFonts w:ascii="Arial" w:hAnsi="Arial" w:cs="Arial"/>
          <w:color w:val="FF0000"/>
          <w:lang w:val="en-US"/>
        </w:rPr>
        <w:t>( Annexure</w:t>
      </w:r>
      <w:proofErr w:type="gramEnd"/>
      <w:r w:rsidR="002229C7">
        <w:rPr>
          <w:rFonts w:ascii="Arial" w:hAnsi="Arial" w:cs="Arial"/>
          <w:color w:val="FF0000"/>
          <w:lang w:val="en-US"/>
        </w:rPr>
        <w:t xml:space="preserve"> A)</w:t>
      </w:r>
    </w:p>
    <w:p w14:paraId="3F90652B" w14:textId="07184BB5" w:rsidR="00CB3E17" w:rsidRDefault="00CB3E17" w:rsidP="00CB3E17">
      <w:pPr>
        <w:pStyle w:val="ListParagraph"/>
        <w:numPr>
          <w:ilvl w:val="0"/>
          <w:numId w:val="12"/>
        </w:numPr>
        <w:spacing w:after="160" w:line="259" w:lineRule="auto"/>
        <w:jc w:val="both"/>
        <w:rPr>
          <w:rFonts w:ascii="Arial" w:hAnsi="Arial" w:cs="Arial"/>
          <w:lang w:val="en-US"/>
        </w:rPr>
      </w:pPr>
      <w:r w:rsidRPr="00D32FFE">
        <w:rPr>
          <w:rFonts w:ascii="Arial" w:hAnsi="Arial" w:cs="Arial"/>
          <w:lang w:val="en-US"/>
        </w:rPr>
        <w:t xml:space="preserve">Source for </w:t>
      </w:r>
      <w:r w:rsidR="0025679C">
        <w:rPr>
          <w:rFonts w:ascii="Arial" w:hAnsi="Arial" w:cs="Arial"/>
          <w:lang w:val="en-US"/>
        </w:rPr>
        <w:t>R</w:t>
      </w:r>
      <w:r w:rsidRPr="00D32FFE">
        <w:rPr>
          <w:rFonts w:ascii="Arial" w:hAnsi="Arial" w:cs="Arial"/>
          <w:lang w:val="en-US"/>
        </w:rPr>
        <w:t xml:space="preserve">aw Water was </w:t>
      </w:r>
      <w:proofErr w:type="gramStart"/>
      <w:r w:rsidRPr="00D32FFE">
        <w:rPr>
          <w:rFonts w:ascii="Arial" w:hAnsi="Arial" w:cs="Arial"/>
          <w:lang w:val="en-US"/>
        </w:rPr>
        <w:t>it</w:t>
      </w:r>
      <w:proofErr w:type="gramEnd"/>
      <w:r w:rsidRPr="00D32FFE">
        <w:rPr>
          <w:rFonts w:ascii="Arial" w:hAnsi="Arial" w:cs="Arial"/>
          <w:lang w:val="en-US"/>
        </w:rPr>
        <w:t xml:space="preserve"> part or not part of the initial contract?</w:t>
      </w:r>
    </w:p>
    <w:p w14:paraId="2185F62B" w14:textId="77777777" w:rsidR="00CB3E17" w:rsidRPr="00485894" w:rsidRDefault="00CB3E17" w:rsidP="00CB3E17">
      <w:pPr>
        <w:pStyle w:val="ListParagraph"/>
        <w:jc w:val="both"/>
        <w:rPr>
          <w:rFonts w:ascii="Arial" w:hAnsi="Arial" w:cs="Arial"/>
          <w:color w:val="FF0000"/>
          <w:lang w:val="en-US"/>
        </w:rPr>
      </w:pPr>
      <w:r w:rsidRPr="00485894">
        <w:rPr>
          <w:rFonts w:ascii="Arial" w:hAnsi="Arial" w:cs="Arial"/>
          <w:color w:val="FF0000"/>
          <w:lang w:val="en-US"/>
        </w:rPr>
        <w:t xml:space="preserve">Source for Raw Water is Vaal Harts Water Use </w:t>
      </w:r>
      <w:proofErr w:type="gramStart"/>
      <w:r w:rsidRPr="00485894">
        <w:rPr>
          <w:rFonts w:ascii="Arial" w:hAnsi="Arial" w:cs="Arial"/>
          <w:color w:val="FF0000"/>
          <w:lang w:val="en-US"/>
        </w:rPr>
        <w:t>association</w:t>
      </w:r>
      <w:proofErr w:type="gramEnd"/>
    </w:p>
    <w:p w14:paraId="2B419767" w14:textId="77777777" w:rsidR="00CB3E17" w:rsidRDefault="00CB3E17" w:rsidP="00CB3E17">
      <w:pPr>
        <w:pStyle w:val="ListParagraph"/>
        <w:numPr>
          <w:ilvl w:val="0"/>
          <w:numId w:val="12"/>
        </w:numPr>
        <w:spacing w:after="160" w:line="259" w:lineRule="auto"/>
        <w:jc w:val="both"/>
        <w:rPr>
          <w:rFonts w:ascii="Arial" w:hAnsi="Arial" w:cs="Arial"/>
          <w:lang w:val="en-US"/>
        </w:rPr>
      </w:pPr>
      <w:r w:rsidRPr="00D32FFE">
        <w:rPr>
          <w:rFonts w:ascii="Arial" w:hAnsi="Arial" w:cs="Arial"/>
          <w:lang w:val="en-US"/>
        </w:rPr>
        <w:t xml:space="preserve">The type of material must be utilized for the </w:t>
      </w:r>
      <w:proofErr w:type="gramStart"/>
      <w:r w:rsidRPr="00D32FFE">
        <w:rPr>
          <w:rFonts w:ascii="Arial" w:hAnsi="Arial" w:cs="Arial"/>
          <w:lang w:val="en-US"/>
        </w:rPr>
        <w:t>tank?</w:t>
      </w:r>
      <w:proofErr w:type="gramEnd"/>
    </w:p>
    <w:p w14:paraId="0E5A24B6" w14:textId="77777777" w:rsidR="00CB3E17" w:rsidRPr="00404903" w:rsidRDefault="00CB3E17" w:rsidP="00CB3E17">
      <w:pPr>
        <w:pStyle w:val="ListParagraph"/>
        <w:jc w:val="both"/>
        <w:rPr>
          <w:rFonts w:ascii="Arial" w:hAnsi="Arial" w:cs="Arial"/>
          <w:color w:val="FF0000"/>
          <w:lang w:val="en-US"/>
        </w:rPr>
      </w:pPr>
      <w:r w:rsidRPr="00404903">
        <w:rPr>
          <w:rFonts w:ascii="Arial" w:hAnsi="Arial" w:cs="Arial"/>
          <w:color w:val="FF0000"/>
          <w:lang w:val="en-US"/>
        </w:rPr>
        <w:t xml:space="preserve">Steel Material Must be used for the </w:t>
      </w:r>
      <w:proofErr w:type="gramStart"/>
      <w:r w:rsidRPr="00404903">
        <w:rPr>
          <w:rFonts w:ascii="Arial" w:hAnsi="Arial" w:cs="Arial"/>
          <w:color w:val="FF0000"/>
          <w:lang w:val="en-US"/>
        </w:rPr>
        <w:t>Tank</w:t>
      </w:r>
      <w:proofErr w:type="gramEnd"/>
    </w:p>
    <w:p w14:paraId="333F08E0" w14:textId="77777777" w:rsidR="00CB3E17" w:rsidRDefault="00CB3E17" w:rsidP="00CB3E17">
      <w:pPr>
        <w:pStyle w:val="ListParagraph"/>
        <w:numPr>
          <w:ilvl w:val="0"/>
          <w:numId w:val="12"/>
        </w:numPr>
        <w:spacing w:after="160" w:line="259" w:lineRule="auto"/>
        <w:jc w:val="both"/>
        <w:rPr>
          <w:rFonts w:ascii="Arial" w:hAnsi="Arial" w:cs="Arial"/>
          <w:lang w:val="en-US"/>
        </w:rPr>
      </w:pPr>
      <w:r w:rsidRPr="00D32FFE">
        <w:rPr>
          <w:rFonts w:ascii="Arial" w:hAnsi="Arial" w:cs="Arial"/>
          <w:lang w:val="en-US"/>
        </w:rPr>
        <w:t xml:space="preserve">Is there a possibility to extend the closing date </w:t>
      </w:r>
      <w:proofErr w:type="gramStart"/>
      <w:r w:rsidRPr="00D32FFE">
        <w:rPr>
          <w:rFonts w:ascii="Arial" w:hAnsi="Arial" w:cs="Arial"/>
          <w:lang w:val="en-US"/>
        </w:rPr>
        <w:t>( emphases</w:t>
      </w:r>
      <w:proofErr w:type="gramEnd"/>
      <w:r w:rsidRPr="00D32FFE">
        <w:rPr>
          <w:rFonts w:ascii="Arial" w:hAnsi="Arial" w:cs="Arial"/>
          <w:lang w:val="en-US"/>
        </w:rPr>
        <w:t xml:space="preserve"> was put on this request) </w:t>
      </w:r>
    </w:p>
    <w:p w14:paraId="14443A0B" w14:textId="4FCC4C57" w:rsidR="00CB3E17" w:rsidRPr="006077ED" w:rsidRDefault="00CB3E17" w:rsidP="00CB3E17">
      <w:pPr>
        <w:pStyle w:val="ListParagraph"/>
        <w:jc w:val="both"/>
        <w:rPr>
          <w:rFonts w:ascii="Arial" w:hAnsi="Arial" w:cs="Arial"/>
          <w:color w:val="FF0000"/>
          <w:lang w:val="en-US"/>
        </w:rPr>
      </w:pPr>
      <w:r w:rsidRPr="006077ED">
        <w:rPr>
          <w:rFonts w:ascii="Arial" w:hAnsi="Arial" w:cs="Arial"/>
          <w:color w:val="FF0000"/>
          <w:lang w:val="en-US"/>
        </w:rPr>
        <w:t>The clo</w:t>
      </w:r>
      <w:r w:rsidR="00843259">
        <w:rPr>
          <w:rFonts w:ascii="Arial" w:hAnsi="Arial" w:cs="Arial"/>
          <w:color w:val="FF0000"/>
          <w:lang w:val="en-US"/>
        </w:rPr>
        <w:t>sing date remains 14 December 2023</w:t>
      </w:r>
    </w:p>
    <w:p w14:paraId="16BF3B84" w14:textId="6AF4FF61" w:rsidR="00436A4C" w:rsidRPr="00551D90" w:rsidRDefault="00CB3E17" w:rsidP="00F87231">
      <w:pPr>
        <w:pStyle w:val="ListParagraph"/>
        <w:numPr>
          <w:ilvl w:val="0"/>
          <w:numId w:val="12"/>
        </w:numPr>
        <w:spacing w:after="160" w:line="259" w:lineRule="auto"/>
        <w:jc w:val="both"/>
        <w:rPr>
          <w:rFonts w:ascii="Arial" w:hAnsi="Arial" w:cs="Arial"/>
          <w:color w:val="FF0000"/>
        </w:rPr>
      </w:pPr>
      <w:r w:rsidRPr="00551D90">
        <w:rPr>
          <w:rFonts w:ascii="Arial" w:hAnsi="Arial" w:cs="Arial"/>
        </w:rPr>
        <w:t xml:space="preserve">Professional Service Providers furthermore indicated that , on the points , Woman, Youth  and Locality is understandable , the points rating for disability is very high, generic companies will not get any points for BEE, only EME and QSE, it is understandable, but you go and check points on functionality of this tender, it needs to be companies with a lot of experience on previous projects , even the personnel like engineers needs to be very experienced . Therefore, for EME and </w:t>
      </w:r>
      <w:proofErr w:type="gramStart"/>
      <w:r w:rsidRPr="00551D90">
        <w:rPr>
          <w:rFonts w:ascii="Arial" w:hAnsi="Arial" w:cs="Arial"/>
        </w:rPr>
        <w:t>QSE  it</w:t>
      </w:r>
      <w:proofErr w:type="gramEnd"/>
      <w:r w:rsidRPr="00551D90">
        <w:rPr>
          <w:rFonts w:ascii="Arial" w:hAnsi="Arial" w:cs="Arial"/>
        </w:rPr>
        <w:t xml:space="preserve"> will be very difficult for them to qualify on functionality, the </w:t>
      </w:r>
      <w:r w:rsidRPr="00551D90">
        <w:rPr>
          <w:rFonts w:ascii="Arial" w:hAnsi="Arial" w:cs="Arial"/>
        </w:rPr>
        <w:lastRenderedPageBreak/>
        <w:t xml:space="preserve">Department of Water and  Sanitation must look into the generic companies in the BEE because currently they will get zero points for BEE. 20 points will probably be EME and </w:t>
      </w:r>
      <w:proofErr w:type="gramStart"/>
      <w:r w:rsidRPr="00551D90">
        <w:rPr>
          <w:rFonts w:ascii="Arial" w:hAnsi="Arial" w:cs="Arial"/>
        </w:rPr>
        <w:t>QSE ,</w:t>
      </w:r>
      <w:proofErr w:type="gramEnd"/>
      <w:r w:rsidRPr="00551D90">
        <w:rPr>
          <w:rFonts w:ascii="Arial" w:hAnsi="Arial" w:cs="Arial"/>
        </w:rPr>
        <w:t xml:space="preserve"> but they will also struggle on functionality .</w:t>
      </w:r>
      <w:r w:rsidRPr="00551D90">
        <w:rPr>
          <w:rFonts w:ascii="Arial" w:hAnsi="Arial" w:cs="Arial"/>
          <w:color w:val="FF0000"/>
        </w:rPr>
        <w:t xml:space="preserve">The previous consultant and contractors were </w:t>
      </w:r>
      <w:proofErr w:type="spellStart"/>
      <w:r w:rsidRPr="00551D90">
        <w:rPr>
          <w:rFonts w:ascii="Arial" w:hAnsi="Arial" w:cs="Arial"/>
          <w:color w:val="FF0000"/>
        </w:rPr>
        <w:t>suppose to</w:t>
      </w:r>
      <w:proofErr w:type="spellEnd"/>
      <w:r w:rsidRPr="00551D90">
        <w:rPr>
          <w:rFonts w:ascii="Arial" w:hAnsi="Arial" w:cs="Arial"/>
          <w:color w:val="FF0000"/>
        </w:rPr>
        <w:t xml:space="preserve"> do the package plant, </w:t>
      </w:r>
      <w:proofErr w:type="spellStart"/>
      <w:r w:rsidRPr="00551D90">
        <w:rPr>
          <w:rFonts w:ascii="Arial" w:hAnsi="Arial" w:cs="Arial"/>
          <w:color w:val="FF0000"/>
        </w:rPr>
        <w:t>Holpan</w:t>
      </w:r>
      <w:proofErr w:type="spellEnd"/>
      <w:r w:rsidRPr="00551D90">
        <w:rPr>
          <w:rFonts w:ascii="Arial" w:hAnsi="Arial" w:cs="Arial"/>
          <w:color w:val="FF0000"/>
        </w:rPr>
        <w:t xml:space="preserve"> scope of work was almost achieved however, the reservoir never received water and the refurbishment must also be done</w:t>
      </w:r>
      <w:r w:rsidR="003601A9" w:rsidRPr="00551D90">
        <w:rPr>
          <w:rFonts w:ascii="Arial" w:hAnsi="Arial" w:cs="Arial"/>
          <w:color w:val="FF0000"/>
        </w:rPr>
        <w:t>.</w:t>
      </w:r>
    </w:p>
    <w:sectPr w:rsidR="00436A4C" w:rsidRPr="00551D90" w:rsidSect="004D0FAB">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F9B8" w14:textId="77777777" w:rsidR="005C3293" w:rsidRPr="00516AC3" w:rsidRDefault="005C3293">
      <w:pPr>
        <w:rPr>
          <w:sz w:val="15"/>
          <w:szCs w:val="15"/>
        </w:rPr>
      </w:pPr>
      <w:r w:rsidRPr="00516AC3">
        <w:rPr>
          <w:sz w:val="15"/>
          <w:szCs w:val="15"/>
        </w:rPr>
        <w:separator/>
      </w:r>
    </w:p>
  </w:endnote>
  <w:endnote w:type="continuationSeparator" w:id="0">
    <w:p w14:paraId="07697015" w14:textId="77777777" w:rsidR="005C3293" w:rsidRPr="00516AC3" w:rsidRDefault="005C3293">
      <w:pPr>
        <w:rPr>
          <w:sz w:val="15"/>
          <w:szCs w:val="15"/>
        </w:rPr>
      </w:pPr>
      <w:r w:rsidRPr="00516AC3">
        <w:rPr>
          <w:sz w:val="15"/>
          <w:szCs w:val="15"/>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C71C" w14:textId="77777777" w:rsidR="001B5297" w:rsidRPr="00516AC3" w:rsidRDefault="009E3EF7" w:rsidP="00A41628">
    <w:pPr>
      <w:pStyle w:val="Footer"/>
      <w:framePr w:wrap="around" w:vAnchor="text" w:hAnchor="margin" w:xAlign="center" w:y="1"/>
      <w:rPr>
        <w:rStyle w:val="PageNumber"/>
        <w:sz w:val="15"/>
        <w:szCs w:val="15"/>
      </w:rPr>
    </w:pPr>
    <w:r w:rsidRPr="00516AC3">
      <w:rPr>
        <w:rStyle w:val="PageNumber"/>
        <w:sz w:val="15"/>
        <w:szCs w:val="15"/>
      </w:rPr>
      <w:fldChar w:fldCharType="begin"/>
    </w:r>
    <w:r w:rsidR="001B5297" w:rsidRPr="00516AC3">
      <w:rPr>
        <w:rStyle w:val="PageNumber"/>
        <w:sz w:val="15"/>
        <w:szCs w:val="15"/>
      </w:rPr>
      <w:instrText xml:space="preserve">PAGE  </w:instrText>
    </w:r>
    <w:r w:rsidRPr="00516AC3">
      <w:rPr>
        <w:rStyle w:val="PageNumber"/>
        <w:sz w:val="15"/>
        <w:szCs w:val="15"/>
      </w:rPr>
      <w:fldChar w:fldCharType="end"/>
    </w:r>
  </w:p>
  <w:p w14:paraId="7BCDC71D" w14:textId="77777777" w:rsidR="001B5297" w:rsidRPr="00516AC3" w:rsidRDefault="001B5297">
    <w:pPr>
      <w:pStyle w:val="Footer"/>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C71E" w14:textId="77777777" w:rsidR="001B5297" w:rsidRPr="00516AC3" w:rsidRDefault="009E3EF7" w:rsidP="00A41628">
    <w:pPr>
      <w:pStyle w:val="Footer"/>
      <w:framePr w:wrap="around" w:vAnchor="text" w:hAnchor="margin" w:xAlign="center" w:y="1"/>
      <w:rPr>
        <w:rStyle w:val="PageNumber"/>
        <w:sz w:val="15"/>
        <w:szCs w:val="15"/>
      </w:rPr>
    </w:pPr>
    <w:r w:rsidRPr="00516AC3">
      <w:rPr>
        <w:rStyle w:val="PageNumber"/>
        <w:sz w:val="15"/>
        <w:szCs w:val="15"/>
      </w:rPr>
      <w:fldChar w:fldCharType="begin"/>
    </w:r>
    <w:r w:rsidR="001B5297" w:rsidRPr="00516AC3">
      <w:rPr>
        <w:rStyle w:val="PageNumber"/>
        <w:sz w:val="15"/>
        <w:szCs w:val="15"/>
      </w:rPr>
      <w:instrText xml:space="preserve">PAGE  </w:instrText>
    </w:r>
    <w:r w:rsidRPr="00516AC3">
      <w:rPr>
        <w:rStyle w:val="PageNumber"/>
        <w:sz w:val="15"/>
        <w:szCs w:val="15"/>
      </w:rPr>
      <w:fldChar w:fldCharType="separate"/>
    </w:r>
    <w:r w:rsidR="0009680D">
      <w:rPr>
        <w:rStyle w:val="PageNumber"/>
        <w:noProof/>
        <w:sz w:val="15"/>
        <w:szCs w:val="15"/>
      </w:rPr>
      <w:t>1</w:t>
    </w:r>
    <w:r w:rsidRPr="00516AC3">
      <w:rPr>
        <w:rStyle w:val="PageNumber"/>
        <w:sz w:val="15"/>
        <w:szCs w:val="15"/>
      </w:rPr>
      <w:fldChar w:fldCharType="end"/>
    </w:r>
  </w:p>
  <w:p w14:paraId="68BC7A1B" w14:textId="198FD382" w:rsidR="00190731" w:rsidRDefault="00114665">
    <w:pPr>
      <w:pStyle w:val="Footer"/>
      <w:rPr>
        <w:sz w:val="15"/>
        <w:szCs w:val="15"/>
      </w:rPr>
    </w:pPr>
    <w:r>
      <w:rPr>
        <w:sz w:val="15"/>
        <w:szCs w:val="15"/>
      </w:rPr>
      <w:t xml:space="preserve">QUESTION AND </w:t>
    </w:r>
    <w:r w:rsidR="001E6583">
      <w:rPr>
        <w:sz w:val="15"/>
        <w:szCs w:val="15"/>
      </w:rPr>
      <w:t>ANSWERS:</w:t>
    </w:r>
    <w:r w:rsidR="00190731">
      <w:rPr>
        <w:sz w:val="15"/>
        <w:szCs w:val="15"/>
      </w:rPr>
      <w:t xml:space="preserve"> REF: WP11457</w:t>
    </w:r>
  </w:p>
  <w:p w14:paraId="023AC8DF" w14:textId="77777777" w:rsidR="00190731" w:rsidRPr="00516AC3" w:rsidRDefault="00190731">
    <w:pPr>
      <w:pStyle w:val="Foo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4868E" w14:textId="77777777" w:rsidR="005C3293" w:rsidRPr="00516AC3" w:rsidRDefault="005C3293">
      <w:pPr>
        <w:rPr>
          <w:sz w:val="15"/>
          <w:szCs w:val="15"/>
        </w:rPr>
      </w:pPr>
      <w:r w:rsidRPr="00516AC3">
        <w:rPr>
          <w:sz w:val="15"/>
          <w:szCs w:val="15"/>
        </w:rPr>
        <w:separator/>
      </w:r>
    </w:p>
  </w:footnote>
  <w:footnote w:type="continuationSeparator" w:id="0">
    <w:p w14:paraId="33AF066E" w14:textId="77777777" w:rsidR="005C3293" w:rsidRPr="00516AC3" w:rsidRDefault="005C3293">
      <w:pPr>
        <w:rPr>
          <w:sz w:val="15"/>
          <w:szCs w:val="15"/>
        </w:rPr>
      </w:pPr>
      <w:r w:rsidRPr="00516AC3">
        <w:rPr>
          <w:sz w:val="15"/>
          <w:szCs w:val="15"/>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682649"/>
      <w:docPartObj>
        <w:docPartGallery w:val="Page Numbers (Top of Page)"/>
        <w:docPartUnique/>
      </w:docPartObj>
    </w:sdtPr>
    <w:sdtEndPr>
      <w:rPr>
        <w:noProof/>
      </w:rPr>
    </w:sdtEndPr>
    <w:sdtContent>
      <w:p w14:paraId="1127DB11" w14:textId="6F35983B" w:rsidR="00705F42" w:rsidRDefault="00705F4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5C9B6DC" w14:textId="77777777" w:rsidR="00705F42" w:rsidRDefault="00705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C021F"/>
    <w:multiLevelType w:val="hybridMultilevel"/>
    <w:tmpl w:val="56B6FDCE"/>
    <w:lvl w:ilvl="0" w:tplc="626402D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7809D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2D2D62F8"/>
    <w:multiLevelType w:val="hybridMultilevel"/>
    <w:tmpl w:val="18FCF85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E105942"/>
    <w:multiLevelType w:val="hybridMultilevel"/>
    <w:tmpl w:val="F41448F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31714ED"/>
    <w:multiLevelType w:val="hybridMultilevel"/>
    <w:tmpl w:val="FAA662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94D29"/>
    <w:multiLevelType w:val="multilevel"/>
    <w:tmpl w:val="E54885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526E0552"/>
    <w:multiLevelType w:val="hybridMultilevel"/>
    <w:tmpl w:val="09BCCD92"/>
    <w:lvl w:ilvl="0" w:tplc="DF58D202">
      <w:start w:val="1"/>
      <w:numFmt w:val="decimal"/>
      <w:lvlText w:val="%1."/>
      <w:lvlJc w:val="left"/>
      <w:pPr>
        <w:ind w:left="644"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5BF17042"/>
    <w:multiLevelType w:val="hybridMultilevel"/>
    <w:tmpl w:val="77DA8688"/>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DD27F0A"/>
    <w:multiLevelType w:val="hybridMultilevel"/>
    <w:tmpl w:val="45D2071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F9D6649"/>
    <w:multiLevelType w:val="hybridMultilevel"/>
    <w:tmpl w:val="5BDA4F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1112548"/>
    <w:multiLevelType w:val="hybridMultilevel"/>
    <w:tmpl w:val="0FAA32F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8716705">
    <w:abstractNumId w:val="5"/>
  </w:num>
  <w:num w:numId="2" w16cid:durableId="1550728519">
    <w:abstractNumId w:val="1"/>
  </w:num>
  <w:num w:numId="3" w16cid:durableId="937249507">
    <w:abstractNumId w:val="2"/>
  </w:num>
  <w:num w:numId="4" w16cid:durableId="223950274">
    <w:abstractNumId w:val="4"/>
  </w:num>
  <w:num w:numId="5" w16cid:durableId="513419754">
    <w:abstractNumId w:val="0"/>
  </w:num>
  <w:num w:numId="6" w16cid:durableId="153985566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0516737">
    <w:abstractNumId w:val="9"/>
  </w:num>
  <w:num w:numId="8" w16cid:durableId="1464999683">
    <w:abstractNumId w:val="3"/>
  </w:num>
  <w:num w:numId="9" w16cid:durableId="1478567497">
    <w:abstractNumId w:val="10"/>
  </w:num>
  <w:num w:numId="10" w16cid:durableId="757362670">
    <w:abstractNumId w:val="7"/>
  </w:num>
  <w:num w:numId="11" w16cid:durableId="1932157725">
    <w:abstractNumId w:val="8"/>
  </w:num>
  <w:num w:numId="12" w16cid:durableId="16028386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38D"/>
    <w:rsid w:val="00005295"/>
    <w:rsid w:val="00013C4D"/>
    <w:rsid w:val="000158F2"/>
    <w:rsid w:val="00015D90"/>
    <w:rsid w:val="00016E30"/>
    <w:rsid w:val="00023181"/>
    <w:rsid w:val="000334BB"/>
    <w:rsid w:val="00037A06"/>
    <w:rsid w:val="0009680D"/>
    <w:rsid w:val="000B1F91"/>
    <w:rsid w:val="000C68EC"/>
    <w:rsid w:val="000E3E78"/>
    <w:rsid w:val="000E508F"/>
    <w:rsid w:val="00102F11"/>
    <w:rsid w:val="00111B67"/>
    <w:rsid w:val="00114665"/>
    <w:rsid w:val="00126084"/>
    <w:rsid w:val="00154D61"/>
    <w:rsid w:val="001574BE"/>
    <w:rsid w:val="001612B5"/>
    <w:rsid w:val="0016764F"/>
    <w:rsid w:val="001766F8"/>
    <w:rsid w:val="0017670A"/>
    <w:rsid w:val="00180BC0"/>
    <w:rsid w:val="00184832"/>
    <w:rsid w:val="00190731"/>
    <w:rsid w:val="00193545"/>
    <w:rsid w:val="001B5297"/>
    <w:rsid w:val="001C115C"/>
    <w:rsid w:val="001D0FE2"/>
    <w:rsid w:val="001E3DA7"/>
    <w:rsid w:val="001E6583"/>
    <w:rsid w:val="001F4FBA"/>
    <w:rsid w:val="002038FC"/>
    <w:rsid w:val="0020756B"/>
    <w:rsid w:val="002118A8"/>
    <w:rsid w:val="002229C7"/>
    <w:rsid w:val="00225B8C"/>
    <w:rsid w:val="00242BA6"/>
    <w:rsid w:val="0024562B"/>
    <w:rsid w:val="0025679C"/>
    <w:rsid w:val="00260712"/>
    <w:rsid w:val="00263D76"/>
    <w:rsid w:val="002654BD"/>
    <w:rsid w:val="002836F7"/>
    <w:rsid w:val="002A1AFC"/>
    <w:rsid w:val="002A74F9"/>
    <w:rsid w:val="002B1674"/>
    <w:rsid w:val="002B3CB1"/>
    <w:rsid w:val="002C7306"/>
    <w:rsid w:val="002F0F25"/>
    <w:rsid w:val="002F6D5F"/>
    <w:rsid w:val="003014BA"/>
    <w:rsid w:val="00315427"/>
    <w:rsid w:val="00327AD1"/>
    <w:rsid w:val="00327BBF"/>
    <w:rsid w:val="003348C9"/>
    <w:rsid w:val="003528C1"/>
    <w:rsid w:val="003601A9"/>
    <w:rsid w:val="00383DF6"/>
    <w:rsid w:val="003A1C6D"/>
    <w:rsid w:val="003A66D7"/>
    <w:rsid w:val="003B3445"/>
    <w:rsid w:val="003B55E3"/>
    <w:rsid w:val="003B58E0"/>
    <w:rsid w:val="003C1E5D"/>
    <w:rsid w:val="003C588D"/>
    <w:rsid w:val="004028CD"/>
    <w:rsid w:val="004058A4"/>
    <w:rsid w:val="00415AF1"/>
    <w:rsid w:val="004314A9"/>
    <w:rsid w:val="00431713"/>
    <w:rsid w:val="0043355C"/>
    <w:rsid w:val="00436A4C"/>
    <w:rsid w:val="00437C3E"/>
    <w:rsid w:val="00482AFB"/>
    <w:rsid w:val="00491527"/>
    <w:rsid w:val="0049667A"/>
    <w:rsid w:val="004A29F8"/>
    <w:rsid w:val="004B0B7A"/>
    <w:rsid w:val="004B3499"/>
    <w:rsid w:val="004B6A2F"/>
    <w:rsid w:val="004C18B8"/>
    <w:rsid w:val="004C3167"/>
    <w:rsid w:val="004C70C8"/>
    <w:rsid w:val="004D0FAB"/>
    <w:rsid w:val="004E6AD6"/>
    <w:rsid w:val="00510588"/>
    <w:rsid w:val="00516AC3"/>
    <w:rsid w:val="00526B8B"/>
    <w:rsid w:val="0053719D"/>
    <w:rsid w:val="00551D90"/>
    <w:rsid w:val="00583CA8"/>
    <w:rsid w:val="00584555"/>
    <w:rsid w:val="005929F1"/>
    <w:rsid w:val="005930D2"/>
    <w:rsid w:val="005938F4"/>
    <w:rsid w:val="00597A5E"/>
    <w:rsid w:val="005B6CB7"/>
    <w:rsid w:val="005C3293"/>
    <w:rsid w:val="005D051D"/>
    <w:rsid w:val="005D4462"/>
    <w:rsid w:val="005D4C1E"/>
    <w:rsid w:val="005E6944"/>
    <w:rsid w:val="005E6EA4"/>
    <w:rsid w:val="005F4B0C"/>
    <w:rsid w:val="006005F3"/>
    <w:rsid w:val="006077ED"/>
    <w:rsid w:val="006119D2"/>
    <w:rsid w:val="00616677"/>
    <w:rsid w:val="0063071E"/>
    <w:rsid w:val="006353D1"/>
    <w:rsid w:val="00646FF8"/>
    <w:rsid w:val="00652342"/>
    <w:rsid w:val="00664289"/>
    <w:rsid w:val="00665184"/>
    <w:rsid w:val="006666D8"/>
    <w:rsid w:val="00667AC6"/>
    <w:rsid w:val="006843EA"/>
    <w:rsid w:val="00684EA4"/>
    <w:rsid w:val="006B2F72"/>
    <w:rsid w:val="006C3C2F"/>
    <w:rsid w:val="006E1F58"/>
    <w:rsid w:val="006F1473"/>
    <w:rsid w:val="006F6EA7"/>
    <w:rsid w:val="00705F42"/>
    <w:rsid w:val="00706179"/>
    <w:rsid w:val="007111AF"/>
    <w:rsid w:val="00727FEF"/>
    <w:rsid w:val="00743C74"/>
    <w:rsid w:val="00743D27"/>
    <w:rsid w:val="007605B3"/>
    <w:rsid w:val="007648DA"/>
    <w:rsid w:val="00765C8D"/>
    <w:rsid w:val="0077238D"/>
    <w:rsid w:val="007776C3"/>
    <w:rsid w:val="00793213"/>
    <w:rsid w:val="007A48B7"/>
    <w:rsid w:val="007A54A8"/>
    <w:rsid w:val="007A59F1"/>
    <w:rsid w:val="007A5D2D"/>
    <w:rsid w:val="007B1239"/>
    <w:rsid w:val="007B1995"/>
    <w:rsid w:val="007C5BC8"/>
    <w:rsid w:val="007E438B"/>
    <w:rsid w:val="007F3234"/>
    <w:rsid w:val="0081587D"/>
    <w:rsid w:val="00816D1D"/>
    <w:rsid w:val="0082269D"/>
    <w:rsid w:val="008247E3"/>
    <w:rsid w:val="00843259"/>
    <w:rsid w:val="00844C58"/>
    <w:rsid w:val="00852DC8"/>
    <w:rsid w:val="008651CD"/>
    <w:rsid w:val="00870C15"/>
    <w:rsid w:val="008B4BA3"/>
    <w:rsid w:val="008E6A5A"/>
    <w:rsid w:val="008E70BB"/>
    <w:rsid w:val="008F02A7"/>
    <w:rsid w:val="00900AB5"/>
    <w:rsid w:val="00902B55"/>
    <w:rsid w:val="0090611A"/>
    <w:rsid w:val="00906DF4"/>
    <w:rsid w:val="00913500"/>
    <w:rsid w:val="00945A01"/>
    <w:rsid w:val="009524FE"/>
    <w:rsid w:val="00964258"/>
    <w:rsid w:val="00965544"/>
    <w:rsid w:val="00966DB2"/>
    <w:rsid w:val="0097193C"/>
    <w:rsid w:val="0097613E"/>
    <w:rsid w:val="00990D8F"/>
    <w:rsid w:val="00994B34"/>
    <w:rsid w:val="009C0533"/>
    <w:rsid w:val="009C1B46"/>
    <w:rsid w:val="009C1D56"/>
    <w:rsid w:val="009C4451"/>
    <w:rsid w:val="009D72FA"/>
    <w:rsid w:val="009E3EF7"/>
    <w:rsid w:val="009F4AC9"/>
    <w:rsid w:val="009F61C2"/>
    <w:rsid w:val="009F71A7"/>
    <w:rsid w:val="00A01C53"/>
    <w:rsid w:val="00A070F0"/>
    <w:rsid w:val="00A10D14"/>
    <w:rsid w:val="00A1705E"/>
    <w:rsid w:val="00A173DA"/>
    <w:rsid w:val="00A20132"/>
    <w:rsid w:val="00A37428"/>
    <w:rsid w:val="00A37901"/>
    <w:rsid w:val="00A41628"/>
    <w:rsid w:val="00A53BCE"/>
    <w:rsid w:val="00A56AC5"/>
    <w:rsid w:val="00A63882"/>
    <w:rsid w:val="00A91F3B"/>
    <w:rsid w:val="00AA7B5D"/>
    <w:rsid w:val="00AB1298"/>
    <w:rsid w:val="00AB51C8"/>
    <w:rsid w:val="00AD3D39"/>
    <w:rsid w:val="00AE1BA8"/>
    <w:rsid w:val="00AE5101"/>
    <w:rsid w:val="00AE5A8C"/>
    <w:rsid w:val="00AF0169"/>
    <w:rsid w:val="00AF6D18"/>
    <w:rsid w:val="00B24509"/>
    <w:rsid w:val="00B52865"/>
    <w:rsid w:val="00B65FEB"/>
    <w:rsid w:val="00B741C5"/>
    <w:rsid w:val="00B94A63"/>
    <w:rsid w:val="00BA4A2C"/>
    <w:rsid w:val="00BB05A7"/>
    <w:rsid w:val="00C04F66"/>
    <w:rsid w:val="00C07833"/>
    <w:rsid w:val="00C215CC"/>
    <w:rsid w:val="00C23CE9"/>
    <w:rsid w:val="00C47AD8"/>
    <w:rsid w:val="00C6696C"/>
    <w:rsid w:val="00C71C2B"/>
    <w:rsid w:val="00C768FF"/>
    <w:rsid w:val="00C91D10"/>
    <w:rsid w:val="00C960FE"/>
    <w:rsid w:val="00C96BAD"/>
    <w:rsid w:val="00C96C9F"/>
    <w:rsid w:val="00CB3E17"/>
    <w:rsid w:val="00CB4744"/>
    <w:rsid w:val="00CE3D40"/>
    <w:rsid w:val="00CE5D89"/>
    <w:rsid w:val="00CF155D"/>
    <w:rsid w:val="00D120D2"/>
    <w:rsid w:val="00D52B2B"/>
    <w:rsid w:val="00D5424B"/>
    <w:rsid w:val="00D57EAB"/>
    <w:rsid w:val="00D76E49"/>
    <w:rsid w:val="00D871B0"/>
    <w:rsid w:val="00D877B1"/>
    <w:rsid w:val="00D9021A"/>
    <w:rsid w:val="00D92E79"/>
    <w:rsid w:val="00D976FF"/>
    <w:rsid w:val="00DA3EDB"/>
    <w:rsid w:val="00DA41AF"/>
    <w:rsid w:val="00DC325E"/>
    <w:rsid w:val="00DD060A"/>
    <w:rsid w:val="00DE14D1"/>
    <w:rsid w:val="00DE3D9A"/>
    <w:rsid w:val="00DF449E"/>
    <w:rsid w:val="00DF4D2E"/>
    <w:rsid w:val="00DF5496"/>
    <w:rsid w:val="00E03D44"/>
    <w:rsid w:val="00E13385"/>
    <w:rsid w:val="00E2223D"/>
    <w:rsid w:val="00E257E3"/>
    <w:rsid w:val="00E2692B"/>
    <w:rsid w:val="00E32861"/>
    <w:rsid w:val="00E36949"/>
    <w:rsid w:val="00E40B26"/>
    <w:rsid w:val="00E42A57"/>
    <w:rsid w:val="00E453EC"/>
    <w:rsid w:val="00E476E1"/>
    <w:rsid w:val="00E61DA2"/>
    <w:rsid w:val="00E86B3E"/>
    <w:rsid w:val="00E8711A"/>
    <w:rsid w:val="00EC6320"/>
    <w:rsid w:val="00EC65CF"/>
    <w:rsid w:val="00ED4651"/>
    <w:rsid w:val="00EF3EF6"/>
    <w:rsid w:val="00F05C5B"/>
    <w:rsid w:val="00F15C7A"/>
    <w:rsid w:val="00F15DC0"/>
    <w:rsid w:val="00F222DE"/>
    <w:rsid w:val="00F33510"/>
    <w:rsid w:val="00F41CB6"/>
    <w:rsid w:val="00F55D92"/>
    <w:rsid w:val="00F72C23"/>
    <w:rsid w:val="00F84736"/>
    <w:rsid w:val="00F94056"/>
    <w:rsid w:val="00FA6BE9"/>
    <w:rsid w:val="00FB5602"/>
    <w:rsid w:val="00FC3FCB"/>
    <w:rsid w:val="00FC5C69"/>
    <w:rsid w:val="00FE6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DC6FD"/>
  <w15:docId w15:val="{DAFBBB38-1BEE-432A-8CB0-BBFBD0E2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E78"/>
    <w:rPr>
      <w:sz w:val="24"/>
      <w:szCs w:val="24"/>
      <w:lang w:val="en-GB"/>
    </w:rPr>
  </w:style>
  <w:style w:type="paragraph" w:styleId="Heading2">
    <w:name w:val="heading 2"/>
    <w:basedOn w:val="Normal"/>
    <w:next w:val="Normal"/>
    <w:qFormat/>
    <w:rsid w:val="00FC3FCB"/>
    <w:pPr>
      <w:keepNext/>
      <w:jc w:val="both"/>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E3E78"/>
    <w:pPr>
      <w:jc w:val="center"/>
    </w:pPr>
    <w:rPr>
      <w:b/>
      <w:bCs/>
      <w:sz w:val="32"/>
      <w:u w:val="single"/>
      <w:lang w:val="en-ZA"/>
    </w:rPr>
  </w:style>
  <w:style w:type="paragraph" w:styleId="BodyTextIndent">
    <w:name w:val="Body Text Indent"/>
    <w:basedOn w:val="Normal"/>
    <w:rsid w:val="000E3E78"/>
    <w:pPr>
      <w:ind w:left="1080"/>
    </w:pPr>
    <w:rPr>
      <w:lang w:val="en-ZA"/>
    </w:rPr>
  </w:style>
  <w:style w:type="paragraph" w:styleId="BodyTextIndent2">
    <w:name w:val="Body Text Indent 2"/>
    <w:basedOn w:val="Normal"/>
    <w:rsid w:val="000E3E78"/>
    <w:pPr>
      <w:ind w:left="1080"/>
    </w:pPr>
    <w:rPr>
      <w:b/>
      <w:bCs/>
      <w:i/>
      <w:iCs/>
      <w:lang w:val="en-ZA"/>
    </w:rPr>
  </w:style>
  <w:style w:type="paragraph" w:styleId="BodyTextIndent3">
    <w:name w:val="Body Text Indent 3"/>
    <w:basedOn w:val="Normal"/>
    <w:rsid w:val="000E3E78"/>
    <w:pPr>
      <w:ind w:left="2160"/>
    </w:pPr>
    <w:rPr>
      <w:b/>
      <w:bCs/>
      <w:i/>
      <w:iCs/>
      <w:lang w:val="en-ZA"/>
    </w:rPr>
  </w:style>
  <w:style w:type="table" w:styleId="TableGrid">
    <w:name w:val="Table Grid"/>
    <w:basedOn w:val="TableNormal"/>
    <w:rsid w:val="00FC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41628"/>
    <w:pPr>
      <w:tabs>
        <w:tab w:val="center" w:pos="4320"/>
        <w:tab w:val="right" w:pos="8640"/>
      </w:tabs>
    </w:pPr>
  </w:style>
  <w:style w:type="character" w:styleId="PageNumber">
    <w:name w:val="page number"/>
    <w:basedOn w:val="DefaultParagraphFont"/>
    <w:rsid w:val="00A41628"/>
  </w:style>
  <w:style w:type="paragraph" w:styleId="BalloonText">
    <w:name w:val="Balloon Text"/>
    <w:basedOn w:val="Normal"/>
    <w:semiHidden/>
    <w:rsid w:val="00A37428"/>
    <w:rPr>
      <w:rFonts w:ascii="Tahoma" w:hAnsi="Tahoma" w:cs="Tahoma"/>
      <w:sz w:val="16"/>
      <w:szCs w:val="16"/>
    </w:rPr>
  </w:style>
  <w:style w:type="character" w:styleId="Hyperlink">
    <w:name w:val="Hyperlink"/>
    <w:basedOn w:val="DefaultParagraphFont"/>
    <w:rsid w:val="007A54A8"/>
    <w:rPr>
      <w:color w:val="0000FF"/>
      <w:u w:val="single"/>
    </w:rPr>
  </w:style>
  <w:style w:type="paragraph" w:styleId="ListParagraph">
    <w:name w:val="List Paragraph"/>
    <w:basedOn w:val="Normal"/>
    <w:uiPriority w:val="34"/>
    <w:qFormat/>
    <w:rsid w:val="00D76E49"/>
    <w:pPr>
      <w:ind w:left="720"/>
      <w:contextualSpacing/>
    </w:pPr>
  </w:style>
  <w:style w:type="character" w:styleId="UnresolvedMention">
    <w:name w:val="Unresolved Mention"/>
    <w:basedOn w:val="DefaultParagraphFont"/>
    <w:uiPriority w:val="99"/>
    <w:semiHidden/>
    <w:unhideWhenUsed/>
    <w:rsid w:val="00510588"/>
    <w:rPr>
      <w:color w:val="605E5C"/>
      <w:shd w:val="clear" w:color="auto" w:fill="E1DFDD"/>
    </w:rPr>
  </w:style>
  <w:style w:type="paragraph" w:styleId="Header">
    <w:name w:val="header"/>
    <w:basedOn w:val="Normal"/>
    <w:link w:val="HeaderChar"/>
    <w:uiPriority w:val="99"/>
    <w:unhideWhenUsed/>
    <w:rsid w:val="00705F42"/>
    <w:pPr>
      <w:tabs>
        <w:tab w:val="center" w:pos="4513"/>
        <w:tab w:val="right" w:pos="9026"/>
      </w:tabs>
    </w:pPr>
  </w:style>
  <w:style w:type="character" w:customStyle="1" w:styleId="HeaderChar">
    <w:name w:val="Header Char"/>
    <w:basedOn w:val="DefaultParagraphFont"/>
    <w:link w:val="Header"/>
    <w:uiPriority w:val="99"/>
    <w:rsid w:val="00705F4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14357">
      <w:bodyDiv w:val="1"/>
      <w:marLeft w:val="0"/>
      <w:marRight w:val="0"/>
      <w:marTop w:val="0"/>
      <w:marBottom w:val="0"/>
      <w:divBdr>
        <w:top w:val="none" w:sz="0" w:space="0" w:color="auto"/>
        <w:left w:val="none" w:sz="0" w:space="0" w:color="auto"/>
        <w:bottom w:val="none" w:sz="0" w:space="0" w:color="auto"/>
        <w:right w:val="none" w:sz="0" w:space="0" w:color="auto"/>
      </w:divBdr>
      <w:divsChild>
        <w:div w:id="411394300">
          <w:marLeft w:val="1080"/>
          <w:marRight w:val="0"/>
          <w:marTop w:val="0"/>
          <w:marBottom w:val="0"/>
          <w:divBdr>
            <w:top w:val="none" w:sz="0" w:space="0" w:color="auto"/>
            <w:left w:val="none" w:sz="0" w:space="0" w:color="auto"/>
            <w:bottom w:val="none" w:sz="0" w:space="0" w:color="auto"/>
            <w:right w:val="none" w:sz="0" w:space="0" w:color="auto"/>
          </w:divBdr>
        </w:div>
      </w:divsChild>
    </w:div>
    <w:div w:id="12120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t@dws.gov.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ws.gov.z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2451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THE BRIEF ASSET MANAGEMENT PROCESSES</vt:lpstr>
    </vt:vector>
  </TitlesOfParts>
  <Company>WHERE EAGLES DARE</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BRIEF ASSET MANAGEMENT PROCESSES</dc:title>
  <dc:creator>bfq</dc:creator>
  <cp:lastModifiedBy>Batayi Marshia (DHQ)</cp:lastModifiedBy>
  <cp:revision>2</cp:revision>
  <cp:lastPrinted>2023-12-06T09:34:00Z</cp:lastPrinted>
  <dcterms:created xsi:type="dcterms:W3CDTF">2023-12-07T06:59:00Z</dcterms:created>
  <dcterms:modified xsi:type="dcterms:W3CDTF">2023-12-07T06:59:00Z</dcterms:modified>
</cp:coreProperties>
</file>